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AD06" w14:textId="77777777" w:rsidR="00A40F28" w:rsidRPr="00B168D0" w:rsidRDefault="00A40F28" w:rsidP="00A40F28"/>
    <w:p w14:paraId="5958B81D" w14:textId="77777777" w:rsidR="00EA7150" w:rsidRDefault="00EA7150" w:rsidP="00EA7150">
      <w:pPr>
        <w:sectPr w:rsidR="00EA7150" w:rsidSect="00516597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2244" w:right="1134" w:bottom="1134" w:left="1457" w:header="720" w:footer="720" w:gutter="0"/>
          <w:cols w:space="720"/>
          <w:docGrid w:linePitch="299"/>
        </w:sectPr>
      </w:pPr>
    </w:p>
    <w:p w14:paraId="3B9C10F8" w14:textId="77777777" w:rsidR="001B412F" w:rsidRPr="00B909B3" w:rsidRDefault="001B412F">
      <w:pPr>
        <w:rPr>
          <w:b/>
          <w:bCs/>
          <w:sz w:val="20"/>
        </w:rPr>
      </w:pPr>
    </w:p>
    <w:p w14:paraId="6D43CB2A" w14:textId="77777777" w:rsidR="00B867DD" w:rsidRPr="00DD2119" w:rsidRDefault="00BC60F3" w:rsidP="00B867DD">
      <w:pPr>
        <w:jc w:val="center"/>
        <w:rPr>
          <w:b/>
          <w:bCs/>
        </w:rPr>
      </w:pPr>
      <w:r w:rsidRPr="00DD2119">
        <w:rPr>
          <w:b/>
          <w:bCs/>
        </w:rPr>
        <w:t>Mit allen für alle – gemeinsam.</w:t>
      </w:r>
    </w:p>
    <w:p w14:paraId="5CD5F8A0" w14:textId="77777777" w:rsidR="00B867DD" w:rsidRDefault="00B867DD" w:rsidP="00B867DD">
      <w:pPr>
        <w:jc w:val="both"/>
        <w:rPr>
          <w:sz w:val="18"/>
          <w:szCs w:val="18"/>
        </w:rPr>
      </w:pPr>
    </w:p>
    <w:p w14:paraId="17B00165" w14:textId="6A5DAB97" w:rsidR="00B867DD" w:rsidRPr="00B867DD" w:rsidRDefault="00BC60F3" w:rsidP="00B867DD">
      <w:pPr>
        <w:jc w:val="both"/>
        <w:rPr>
          <w:sz w:val="18"/>
          <w:szCs w:val="18"/>
        </w:rPr>
      </w:pPr>
      <w:r w:rsidRPr="00B867DD">
        <w:rPr>
          <w:sz w:val="18"/>
          <w:szCs w:val="18"/>
        </w:rPr>
        <w:t>Werden Sie Teil eines aufgeschlossenen Teams in einem modernen Sozialverband für Mitmenschlichkeit</w:t>
      </w:r>
      <w:r w:rsidR="00267F35">
        <w:rPr>
          <w:sz w:val="18"/>
          <w:szCs w:val="18"/>
        </w:rPr>
        <w:t>.</w:t>
      </w:r>
    </w:p>
    <w:p w14:paraId="56324F6A" w14:textId="77777777" w:rsidR="00B867DD" w:rsidRDefault="00BC60F3" w:rsidP="00B867DD">
      <w:pPr>
        <w:jc w:val="both"/>
        <w:rPr>
          <w:sz w:val="18"/>
          <w:szCs w:val="18"/>
        </w:rPr>
      </w:pPr>
      <w:r w:rsidRPr="00B867DD">
        <w:rPr>
          <w:sz w:val="18"/>
          <w:szCs w:val="18"/>
        </w:rPr>
        <w:t>Wir suchen zum nächstmöglichen Zeitpunkt eine/n</w:t>
      </w:r>
    </w:p>
    <w:p w14:paraId="0C76FBEF" w14:textId="77777777" w:rsidR="0048463E" w:rsidRDefault="0048463E" w:rsidP="00B867DD">
      <w:pPr>
        <w:jc w:val="both"/>
        <w:rPr>
          <w:sz w:val="18"/>
          <w:szCs w:val="18"/>
        </w:rPr>
      </w:pPr>
    </w:p>
    <w:p w14:paraId="38D167DC" w14:textId="77777777" w:rsidR="0048463E" w:rsidRPr="00B867DD" w:rsidRDefault="0048463E" w:rsidP="00B867DD">
      <w:pPr>
        <w:jc w:val="both"/>
        <w:rPr>
          <w:sz w:val="18"/>
          <w:szCs w:val="18"/>
        </w:rPr>
      </w:pPr>
    </w:p>
    <w:p w14:paraId="6CBC04F8" w14:textId="548A3ABD" w:rsidR="0048463E" w:rsidRDefault="0048463E" w:rsidP="0048463E">
      <w:pPr>
        <w:jc w:val="center"/>
        <w:rPr>
          <w:b/>
          <w:bCs/>
        </w:rPr>
      </w:pPr>
      <w:r>
        <w:rPr>
          <w:b/>
          <w:bCs/>
        </w:rPr>
        <w:t xml:space="preserve">Sozialarbeiter*in/ </w:t>
      </w:r>
      <w:proofErr w:type="spellStart"/>
      <w:r>
        <w:rPr>
          <w:b/>
          <w:bCs/>
        </w:rPr>
        <w:t>Sozialpädagog</w:t>
      </w:r>
      <w:proofErr w:type="spellEnd"/>
      <w:r>
        <w:rPr>
          <w:b/>
          <w:bCs/>
        </w:rPr>
        <w:t xml:space="preserve">*in </w:t>
      </w:r>
      <w:r w:rsidRPr="0048463E">
        <w:rPr>
          <w:sz w:val="20"/>
          <w:szCs w:val="18"/>
        </w:rPr>
        <w:t>(</w:t>
      </w:r>
      <w:proofErr w:type="spellStart"/>
      <w:proofErr w:type="gramStart"/>
      <w:r w:rsidRPr="0048463E">
        <w:rPr>
          <w:sz w:val="20"/>
          <w:szCs w:val="18"/>
        </w:rPr>
        <w:t>m,w</w:t>
      </w:r>
      <w:proofErr w:type="gramEnd"/>
      <w:r w:rsidRPr="0048463E">
        <w:rPr>
          <w:sz w:val="20"/>
          <w:szCs w:val="18"/>
        </w:rPr>
        <w:t>,d</w:t>
      </w:r>
      <w:proofErr w:type="spellEnd"/>
      <w:r w:rsidRPr="0048463E">
        <w:rPr>
          <w:sz w:val="20"/>
          <w:szCs w:val="18"/>
        </w:rPr>
        <w:t>)</w:t>
      </w:r>
      <w:r w:rsidRPr="0048463E">
        <w:rPr>
          <w:sz w:val="20"/>
          <w:szCs w:val="18"/>
        </w:rPr>
        <w:br/>
        <w:t>(Diplom, Bachelor, Master)</w:t>
      </w:r>
    </w:p>
    <w:p w14:paraId="3FEAB85D" w14:textId="13021A0E" w:rsidR="0048463E" w:rsidRDefault="0048463E" w:rsidP="0048463E">
      <w:pPr>
        <w:jc w:val="center"/>
        <w:rPr>
          <w:b/>
          <w:bCs/>
        </w:rPr>
      </w:pPr>
      <w:r>
        <w:rPr>
          <w:b/>
          <w:bCs/>
        </w:rPr>
        <w:t xml:space="preserve">für dem Bereich </w:t>
      </w:r>
      <w:r>
        <w:rPr>
          <w:b/>
          <w:bCs/>
        </w:rPr>
        <w:br/>
        <w:t>Soziale Schulden- und Insolvenzberatung</w:t>
      </w:r>
    </w:p>
    <w:p w14:paraId="7CCC696A" w14:textId="3205CE6D" w:rsidR="00B867DD" w:rsidRPr="0048463E" w:rsidRDefault="0048463E" w:rsidP="0048463E">
      <w:pPr>
        <w:jc w:val="center"/>
        <w:rPr>
          <w:b/>
          <w:bCs/>
        </w:rPr>
      </w:pPr>
      <w:r w:rsidRPr="0048463E">
        <w:rPr>
          <w:sz w:val="20"/>
          <w:szCs w:val="18"/>
        </w:rPr>
        <w:t xml:space="preserve">in </w:t>
      </w:r>
      <w:r w:rsidR="00BC60F3" w:rsidRPr="0048463E">
        <w:rPr>
          <w:sz w:val="20"/>
          <w:szCs w:val="18"/>
        </w:rPr>
        <w:t xml:space="preserve">Teilzeit, </w:t>
      </w:r>
      <w:r w:rsidR="00267F35">
        <w:rPr>
          <w:sz w:val="20"/>
          <w:szCs w:val="18"/>
        </w:rPr>
        <w:t>4</w:t>
      </w:r>
      <w:r w:rsidRPr="0048463E">
        <w:rPr>
          <w:sz w:val="20"/>
          <w:szCs w:val="18"/>
        </w:rPr>
        <w:t>0</w:t>
      </w:r>
      <w:r w:rsidR="00267F35">
        <w:rPr>
          <w:sz w:val="20"/>
          <w:szCs w:val="18"/>
        </w:rPr>
        <w:t xml:space="preserve"> bis 60</w:t>
      </w:r>
      <w:r w:rsidRPr="0048463E">
        <w:rPr>
          <w:sz w:val="20"/>
          <w:szCs w:val="18"/>
        </w:rPr>
        <w:t>% einer Vollzeitstelle,</w:t>
      </w:r>
      <w:r w:rsidR="00BC60F3" w:rsidRPr="0048463E">
        <w:rPr>
          <w:sz w:val="20"/>
          <w:szCs w:val="18"/>
        </w:rPr>
        <w:t xml:space="preserve"> unbefristet</w:t>
      </w:r>
      <w:r w:rsidR="00180BDC">
        <w:rPr>
          <w:sz w:val="20"/>
          <w:szCs w:val="18"/>
        </w:rPr>
        <w:t xml:space="preserve"> ab 1.4.26 oder später</w:t>
      </w:r>
      <w:r w:rsidR="00BC60F3">
        <w:rPr>
          <w:b/>
        </w:rPr>
        <w:br/>
      </w:r>
    </w:p>
    <w:p w14:paraId="48F4EFE2" w14:textId="77777777" w:rsidR="00B867DD" w:rsidRDefault="00BC60F3" w:rsidP="00B867D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Der Caritasverband Mainz e.V. ist ein zukunftsorientierter Wohlfahrtsverband, der soziales Engagement für Menschen - unabhängig von Konfession und Nationalität - mit wirtschaftlichem Handeln verbindet. Mit etwa 500 Mitarbeite</w:t>
      </w:r>
      <w:r w:rsidR="0079583F">
        <w:rPr>
          <w:sz w:val="18"/>
          <w:szCs w:val="18"/>
        </w:rPr>
        <w:t>nden</w:t>
      </w:r>
      <w:r>
        <w:rPr>
          <w:sz w:val="18"/>
          <w:szCs w:val="18"/>
        </w:rPr>
        <w:t xml:space="preserve"> in 15 Dienststellen und Einrichtungen in Mainz und Rheinhessen bieten wir soziale Dienstleistungen für Menschen in mannigfachen Lebens- und Notsituationen an. Sie sind Allrounder*in und gerne im Kontakt mit Menschen? Dann sind Sie bei uns richtig! </w:t>
      </w:r>
    </w:p>
    <w:p w14:paraId="6655F2FC" w14:textId="77777777" w:rsidR="0048463E" w:rsidRDefault="0048463E" w:rsidP="00B867DD">
      <w:pPr>
        <w:pStyle w:val="Default"/>
        <w:jc w:val="both"/>
        <w:rPr>
          <w:sz w:val="18"/>
          <w:szCs w:val="18"/>
        </w:rPr>
      </w:pPr>
    </w:p>
    <w:p w14:paraId="5B25704F" w14:textId="0AC08DAE" w:rsidR="0048463E" w:rsidRDefault="0048463E" w:rsidP="00B867D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Das Caritaszentrum Delbrêl ist eines von vier Stadtteilzentren, die Gemeinwesenarbeit und Fachberatungen</w:t>
      </w:r>
      <w:r w:rsidR="00EE1DDB">
        <w:rPr>
          <w:sz w:val="18"/>
          <w:szCs w:val="18"/>
        </w:rPr>
        <w:t xml:space="preserve"> (Schuldenberatung, Migrationsberatung, Allgemeine Sozialberatung) unter einem Dach</w:t>
      </w:r>
      <w:r>
        <w:rPr>
          <w:sz w:val="18"/>
          <w:szCs w:val="18"/>
        </w:rPr>
        <w:t xml:space="preserve"> anbieten. </w:t>
      </w:r>
      <w:r w:rsidR="00EE1DDB">
        <w:rPr>
          <w:sz w:val="18"/>
          <w:szCs w:val="18"/>
        </w:rPr>
        <w:t xml:space="preserve">Im 15köpfigen Team arbeiten die unterschiedlichen Aufgabenbereiche ergänzend ineinandergreifend. Die zentrale Lage und das breite Angebot machen das Zentrum zu einem lebendigen Ort, der </w:t>
      </w:r>
      <w:proofErr w:type="gramStart"/>
      <w:r w:rsidR="00EE1DDB">
        <w:rPr>
          <w:sz w:val="18"/>
          <w:szCs w:val="18"/>
        </w:rPr>
        <w:t>bei Klient</w:t>
      </w:r>
      <w:proofErr w:type="gramEnd"/>
      <w:r w:rsidR="00EE1DDB">
        <w:rPr>
          <w:sz w:val="18"/>
          <w:szCs w:val="18"/>
        </w:rPr>
        <w:t xml:space="preserve">*innen, Ehrenamtlichen des Hauses und </w:t>
      </w:r>
      <w:r w:rsidR="005C5CCF">
        <w:rPr>
          <w:sz w:val="18"/>
          <w:szCs w:val="18"/>
        </w:rPr>
        <w:t>Bewohnern im Quartier</w:t>
      </w:r>
      <w:r w:rsidR="00EE1DDB">
        <w:rPr>
          <w:sz w:val="18"/>
          <w:szCs w:val="18"/>
        </w:rPr>
        <w:t xml:space="preserve"> bekannt und beliebt ist. </w:t>
      </w:r>
    </w:p>
    <w:p w14:paraId="77A38BFD" w14:textId="77777777" w:rsidR="00B867DD" w:rsidRPr="00B867DD" w:rsidRDefault="00B867DD" w:rsidP="00B867DD">
      <w:pPr>
        <w:rPr>
          <w:rFonts w:cs="Arial"/>
          <w:sz w:val="18"/>
          <w:szCs w:val="18"/>
        </w:rPr>
      </w:pPr>
    </w:p>
    <w:p w14:paraId="583E4F69" w14:textId="0172737E" w:rsidR="00B867DD" w:rsidRPr="00B867DD" w:rsidRDefault="0048463E" w:rsidP="00B867DD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Das sind Ihre Tätigkeiten</w:t>
      </w:r>
      <w:r w:rsidR="00BC60F3" w:rsidRPr="00B867DD">
        <w:rPr>
          <w:rFonts w:cs="Arial"/>
          <w:b/>
          <w:bCs/>
          <w:sz w:val="18"/>
          <w:szCs w:val="18"/>
        </w:rPr>
        <w:t>:</w:t>
      </w:r>
    </w:p>
    <w:p w14:paraId="4C24F024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 xml:space="preserve">Beratung von </w:t>
      </w:r>
      <w:proofErr w:type="spellStart"/>
      <w:r w:rsidRPr="00392958">
        <w:rPr>
          <w:rFonts w:eastAsiaTheme="minorHAnsi" w:cs="Arial"/>
          <w:szCs w:val="22"/>
          <w:lang w:eastAsia="en-US"/>
        </w:rPr>
        <w:t>ver</w:t>
      </w:r>
      <w:proofErr w:type="spellEnd"/>
      <w:r w:rsidRPr="00392958">
        <w:rPr>
          <w:rFonts w:eastAsiaTheme="minorHAnsi" w:cs="Arial"/>
          <w:szCs w:val="22"/>
          <w:lang w:eastAsia="en-US"/>
        </w:rPr>
        <w:t>- und überschuldeten Menschen inkl. Forderungsüberprüfung und Schuldnerschutz</w:t>
      </w:r>
    </w:p>
    <w:p w14:paraId="401D62C7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Haushalts- und Budgetberatung</w:t>
      </w:r>
    </w:p>
    <w:p w14:paraId="426353FE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Existenzsicherung und Krisenintervention</w:t>
      </w:r>
    </w:p>
    <w:p w14:paraId="779A2018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Entwicklung und Umsetzung von Sanierungsstrategien</w:t>
      </w:r>
    </w:p>
    <w:p w14:paraId="6ECE3D57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Gläubigerverhandlungen</w:t>
      </w:r>
    </w:p>
    <w:p w14:paraId="79141FEC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Begleitung der Schuldenregulierung im Rahmen des außergerichtlichen Einigungsversuchs</w:t>
      </w:r>
    </w:p>
    <w:p w14:paraId="1419A18A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Beratung und Hilfestellung bei der Durchführung eines Verbraucherinsolvenzverfahrens</w:t>
      </w:r>
    </w:p>
    <w:p w14:paraId="3656E7E7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Zusammenarbeit mit anderen Fachdiensten, involvierten Einrichtungen im Sozialraum</w:t>
      </w:r>
    </w:p>
    <w:p w14:paraId="3F0B484F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Onlineberatung über unser Beratungsportal</w:t>
      </w:r>
    </w:p>
    <w:p w14:paraId="2EE1CBCD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Umsetzung von Präventionsmaßnahmen</w:t>
      </w:r>
    </w:p>
    <w:p w14:paraId="27544DCB" w14:textId="77777777" w:rsidR="00392958" w:rsidRPr="00392958" w:rsidRDefault="00392958" w:rsidP="00392958">
      <w:pPr>
        <w:numPr>
          <w:ilvl w:val="0"/>
          <w:numId w:val="16"/>
        </w:numPr>
        <w:rPr>
          <w:rFonts w:eastAsiaTheme="minorHAnsi" w:cs="Arial"/>
          <w:szCs w:val="22"/>
          <w:lang w:eastAsia="en-US"/>
        </w:rPr>
      </w:pPr>
      <w:r w:rsidRPr="00392958">
        <w:rPr>
          <w:rFonts w:eastAsiaTheme="minorHAnsi" w:cs="Arial"/>
          <w:szCs w:val="22"/>
          <w:lang w:eastAsia="en-US"/>
        </w:rPr>
        <w:t>Bei Bedarf Außensprechstunden</w:t>
      </w:r>
    </w:p>
    <w:p w14:paraId="652B7B9E" w14:textId="77777777" w:rsidR="00FA01E4" w:rsidRPr="0048463E" w:rsidRDefault="00FA01E4" w:rsidP="0048463E">
      <w:pPr>
        <w:ind w:left="360"/>
        <w:rPr>
          <w:rFonts w:cs="Arial"/>
          <w:b/>
          <w:bCs/>
          <w:sz w:val="18"/>
          <w:szCs w:val="18"/>
        </w:rPr>
      </w:pPr>
    </w:p>
    <w:p w14:paraId="50323AE2" w14:textId="10951E3A" w:rsidR="00FA01E4" w:rsidRDefault="0048463E" w:rsidP="00B867DD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Das wünschen wir uns: </w:t>
      </w:r>
    </w:p>
    <w:p w14:paraId="12F12BB4" w14:textId="77777777" w:rsid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>abgeschlossenes Studium der Sozialpädagogik/Sozialarbeit</w:t>
      </w:r>
    </w:p>
    <w:p w14:paraId="49265083" w14:textId="21ACE173" w:rsidR="0048463E" w:rsidRP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 xml:space="preserve">Berufserfahrung bzw. Studienschwerpunkt im Bereich Schuldnerberatung </w:t>
      </w:r>
      <w:r w:rsidR="00392958">
        <w:rPr>
          <w:rFonts w:ascii="Arial" w:hAnsi="Arial" w:cs="Arial"/>
        </w:rPr>
        <w:t>oder Bereitschaft, sich intensiv in diese einzuarbeiten</w:t>
      </w:r>
    </w:p>
    <w:p w14:paraId="5DEB8D4D" w14:textId="77777777" w:rsidR="0048463E" w:rsidRP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 xml:space="preserve">fundierte sozialrechtliche Kenntnisse </w:t>
      </w:r>
    </w:p>
    <w:p w14:paraId="3098A967" w14:textId="6A999E6F" w:rsidR="0048463E" w:rsidRP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>Interesse an beständige</w:t>
      </w:r>
      <w:r w:rsidR="00392958">
        <w:rPr>
          <w:rFonts w:ascii="Arial" w:hAnsi="Arial" w:cs="Arial"/>
        </w:rPr>
        <w:t>r</w:t>
      </w:r>
      <w:r w:rsidRPr="0048463E">
        <w:rPr>
          <w:rFonts w:ascii="Arial" w:hAnsi="Arial" w:cs="Arial"/>
        </w:rPr>
        <w:t xml:space="preserve"> Fortbildung</w:t>
      </w:r>
    </w:p>
    <w:p w14:paraId="6BA79381" w14:textId="77777777" w:rsidR="0048463E" w:rsidRP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>eigenverantwortliche Arbeitsweise</w:t>
      </w:r>
    </w:p>
    <w:p w14:paraId="16D2B9D2" w14:textId="77777777" w:rsidR="0048463E" w:rsidRP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>Fähigkeit, die anfallenden Aufgaben zeitlich flexibel und eigenverantwortlich zu bearbeiten</w:t>
      </w:r>
    </w:p>
    <w:p w14:paraId="2D2F6DCE" w14:textId="66C586ED" w:rsidR="0048463E" w:rsidRP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>Fundierte EDV-Anwendungskenntnisse</w:t>
      </w:r>
    </w:p>
    <w:p w14:paraId="0F943A60" w14:textId="77777777" w:rsidR="0048463E" w:rsidRPr="0048463E" w:rsidRDefault="0048463E" w:rsidP="004846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48463E">
        <w:rPr>
          <w:rFonts w:ascii="Arial" w:hAnsi="Arial" w:cs="Arial"/>
        </w:rPr>
        <w:t xml:space="preserve">Identifikation mit den Zielen des Caritasverbandes als Wohlfahrtsverband </w:t>
      </w:r>
    </w:p>
    <w:p w14:paraId="7675942D" w14:textId="77777777" w:rsidR="0048463E" w:rsidRDefault="0048463E" w:rsidP="00B867DD">
      <w:pPr>
        <w:rPr>
          <w:rFonts w:cs="Arial"/>
          <w:b/>
          <w:bCs/>
          <w:sz w:val="18"/>
          <w:szCs w:val="18"/>
        </w:rPr>
      </w:pPr>
    </w:p>
    <w:p w14:paraId="1B8D332E" w14:textId="77777777" w:rsidR="0048463E" w:rsidRDefault="0048463E" w:rsidP="00B867DD">
      <w:pPr>
        <w:rPr>
          <w:rFonts w:cs="Arial"/>
          <w:b/>
          <w:bCs/>
          <w:sz w:val="18"/>
          <w:szCs w:val="18"/>
        </w:rPr>
      </w:pPr>
    </w:p>
    <w:p w14:paraId="3209CBD1" w14:textId="3438134C" w:rsidR="00B867DD" w:rsidRPr="00B867DD" w:rsidRDefault="0048463E" w:rsidP="00B867DD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Darauf können Sie sich freuen</w:t>
      </w:r>
      <w:r w:rsidR="00BC60F3" w:rsidRPr="00B867DD">
        <w:rPr>
          <w:rFonts w:cs="Arial"/>
          <w:b/>
          <w:bCs/>
          <w:sz w:val="18"/>
          <w:szCs w:val="18"/>
        </w:rPr>
        <w:t>:</w:t>
      </w:r>
    </w:p>
    <w:p w14:paraId="29D5C850" w14:textId="37B2977E" w:rsidR="00BC1157" w:rsidRPr="00180BDC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180BDC">
        <w:rPr>
          <w:rFonts w:ascii="Arial" w:hAnsi="Arial" w:cs="Arial"/>
        </w:rPr>
        <w:t>Leistungsgerechte Vergütung nach AVR-C und einer Jahressonderzahlung</w:t>
      </w:r>
      <w:r w:rsidR="00180BDC" w:rsidRPr="00180BDC">
        <w:rPr>
          <w:rFonts w:ascii="Arial" w:hAnsi="Arial" w:cs="Arial"/>
        </w:rPr>
        <w:t xml:space="preserve"> (je nach Berufserfahrung zwischen 28.200€ und 37.900€ im Jahr für eine 50% Stelle)</w:t>
      </w:r>
    </w:p>
    <w:p w14:paraId="7EFB424C" w14:textId="225FF366" w:rsid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Arbeitgeberfinanzierte betriebliche Altersvorsorge, Zusatzleistungen wie</w:t>
      </w:r>
      <w:r>
        <w:rPr>
          <w:rFonts w:ascii="Arial" w:hAnsi="Arial" w:cs="Arial"/>
        </w:rPr>
        <w:t xml:space="preserve"> </w:t>
      </w:r>
      <w:r w:rsidRPr="00BC1157">
        <w:rPr>
          <w:rFonts w:ascii="Arial" w:hAnsi="Arial" w:cs="Arial"/>
        </w:rPr>
        <w:t>z.B.</w:t>
      </w:r>
      <w:r w:rsidR="00392958">
        <w:rPr>
          <w:rFonts w:ascii="Arial" w:hAnsi="Arial" w:cs="Arial"/>
        </w:rPr>
        <w:t xml:space="preserve"> </w:t>
      </w:r>
      <w:r w:rsidRPr="00BC1157">
        <w:rPr>
          <w:rFonts w:ascii="Arial" w:hAnsi="Arial" w:cs="Arial"/>
        </w:rPr>
        <w:t>Krankengeldzuschuss, Vermögenswirksame Leistungen</w:t>
      </w:r>
    </w:p>
    <w:p w14:paraId="00E9FCA7" w14:textId="77777777" w:rsid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Attraktive Vorteile für Mitarbeitende (</w:t>
      </w:r>
      <w:proofErr w:type="spellStart"/>
      <w:r w:rsidRPr="00BC1157">
        <w:rPr>
          <w:rFonts w:ascii="Arial" w:hAnsi="Arial" w:cs="Arial"/>
        </w:rPr>
        <w:fldChar w:fldCharType="begin"/>
      </w:r>
      <w:r w:rsidRPr="00BC1157">
        <w:rPr>
          <w:rFonts w:ascii="Arial" w:hAnsi="Arial" w:cs="Arial"/>
        </w:rPr>
        <w:instrText>HYPERLINK "https://www.jobrad.org/arbeitnehmer/ersparnis-berechnen?msclkid=450c5627e73316d4f41a3f03a3b6dd6e&amp;utm_source=bing&amp;utm_medium=cpc&amp;utm_campaign=NEU_Group+Brand+%E2%80%93+JobRad+solo+desktop+%2B+tablet&amp;utm_term=jobrad&amp;utm_content=20240724_na_b2b_b2b-mix_na_product_group-brand-jobrad-solo_na_na_conv_bing_search_jobrad" \o "" \t "_blank"</w:instrText>
      </w:r>
      <w:r w:rsidRPr="00BC1157">
        <w:rPr>
          <w:rFonts w:ascii="Arial" w:hAnsi="Arial" w:cs="Arial"/>
        </w:rPr>
      </w:r>
      <w:r w:rsidRPr="00BC1157">
        <w:rPr>
          <w:rFonts w:ascii="Arial" w:hAnsi="Arial" w:cs="Arial"/>
        </w:rPr>
        <w:fldChar w:fldCharType="separate"/>
      </w:r>
      <w:r w:rsidRPr="00BC1157">
        <w:rPr>
          <w:rFonts w:ascii="Arial" w:hAnsi="Arial"/>
        </w:rPr>
        <w:t>JobRad</w:t>
      </w:r>
      <w:proofErr w:type="spellEnd"/>
      <w:r w:rsidRPr="00BC1157">
        <w:rPr>
          <w:rFonts w:ascii="Arial" w:hAnsi="Arial" w:cs="Arial"/>
        </w:rPr>
        <w:fldChar w:fldCharType="end"/>
      </w:r>
      <w:r w:rsidRPr="00BC1157">
        <w:rPr>
          <w:rFonts w:ascii="Arial" w:hAnsi="Arial" w:cs="Arial"/>
        </w:rPr>
        <w:t>, Corporate Benefits, </w:t>
      </w:r>
      <w:hyperlink r:id="rId11" w:tgtFrame="_blank" w:history="1">
        <w:r w:rsidRPr="00BC1157">
          <w:rPr>
            <w:rFonts w:ascii="Arial" w:hAnsi="Arial"/>
          </w:rPr>
          <w:t>WGKD</w:t>
        </w:r>
      </w:hyperlink>
      <w:r w:rsidRPr="00BC1157">
        <w:rPr>
          <w:rFonts w:ascii="Arial" w:hAnsi="Arial" w:cs="Arial"/>
        </w:rPr>
        <w:t>, Vergünstigte Bedingungen beim Abschluss von Sach- und Zusatzversicherungen)</w:t>
      </w:r>
    </w:p>
    <w:p w14:paraId="6B4B5195" w14:textId="468EC2DF" w:rsid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30 Tage Urlaub</w:t>
      </w:r>
      <w:r w:rsidR="00BC6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 einer 5tagewoche sowie zwei weitere arbeitsfreie Regenerationstage</w:t>
      </w:r>
    </w:p>
    <w:p w14:paraId="5F770852" w14:textId="7FF261F2" w:rsidR="00BC1157" w:rsidRP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interessante und abwechslungsreiche Tätigkeit</w:t>
      </w:r>
      <w:r>
        <w:rPr>
          <w:rFonts w:ascii="Arial" w:hAnsi="Arial" w:cs="Arial"/>
        </w:rPr>
        <w:t xml:space="preserve"> mit Gestaltungsspielraum</w:t>
      </w:r>
    </w:p>
    <w:p w14:paraId="7D4CA8F9" w14:textId="024DDCE1" w:rsidR="00BC1157" w:rsidRP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Gute persönliche und fachliche Entwicklungsmöglichkeiten</w:t>
      </w:r>
      <w:r>
        <w:rPr>
          <w:rFonts w:ascii="Arial" w:hAnsi="Arial" w:cs="Arial"/>
        </w:rPr>
        <w:t xml:space="preserve"> bei einem großen Arbeitgeber</w:t>
      </w:r>
    </w:p>
    <w:p w14:paraId="331FA046" w14:textId="5187171E" w:rsidR="00BC1157" w:rsidRP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Flexible Arbeitszeiten</w:t>
      </w:r>
      <w:r>
        <w:rPr>
          <w:rFonts w:ascii="Arial" w:hAnsi="Arial" w:cs="Arial"/>
        </w:rPr>
        <w:t xml:space="preserve"> (3-5tagewoche</w:t>
      </w:r>
      <w:r w:rsidR="00BC60F3">
        <w:rPr>
          <w:rFonts w:ascii="Arial" w:hAnsi="Arial" w:cs="Arial"/>
        </w:rPr>
        <w:t xml:space="preserve"> sowie</w:t>
      </w:r>
      <w:r>
        <w:rPr>
          <w:rFonts w:ascii="Arial" w:hAnsi="Arial" w:cs="Arial"/>
        </w:rPr>
        <w:t xml:space="preserve"> Arbeitszeiten vor- und nachmittags möglich)</w:t>
      </w:r>
    </w:p>
    <w:p w14:paraId="4A2D482D" w14:textId="77777777" w:rsidR="00BC1157" w:rsidRP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Vereinbarkeit von Familie und Beruf</w:t>
      </w:r>
    </w:p>
    <w:p w14:paraId="600AFB31" w14:textId="49965B85" w:rsidR="00BC1157" w:rsidRPr="00BC1157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Sehr gute Verkehrsanbindung mit öffentlichen Verkehrsmitteln</w:t>
      </w:r>
      <w:r w:rsidR="00BC60F3">
        <w:rPr>
          <w:rFonts w:ascii="Arial" w:hAnsi="Arial" w:cs="Arial"/>
        </w:rPr>
        <w:t xml:space="preserve">, Parkplätze am Haus </w:t>
      </w:r>
    </w:p>
    <w:p w14:paraId="3CDCD0FD" w14:textId="7449A180" w:rsidR="00FA01E4" w:rsidRDefault="00BC1157" w:rsidP="00BC1157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C1157">
        <w:rPr>
          <w:rFonts w:ascii="Arial" w:hAnsi="Arial" w:cs="Arial"/>
        </w:rPr>
        <w:t>Ein citynaher Arbeitsplatz im Herzen der Neustadt</w:t>
      </w:r>
    </w:p>
    <w:p w14:paraId="06394A61" w14:textId="77777777" w:rsidR="00FA01E4" w:rsidRPr="00BC1157" w:rsidRDefault="00FA01E4" w:rsidP="00BC1157">
      <w:pPr>
        <w:rPr>
          <w:rFonts w:cs="Arial"/>
          <w:b/>
          <w:bCs/>
          <w:sz w:val="18"/>
          <w:szCs w:val="18"/>
        </w:rPr>
      </w:pPr>
    </w:p>
    <w:p w14:paraId="31C0390C" w14:textId="6346F64B" w:rsidR="00BC1157" w:rsidRDefault="00BC60F3" w:rsidP="00B867DD">
      <w:pPr>
        <w:pStyle w:val="Default"/>
        <w:rPr>
          <w:sz w:val="18"/>
          <w:szCs w:val="18"/>
        </w:rPr>
      </w:pPr>
      <w:r w:rsidRPr="00B867DD">
        <w:rPr>
          <w:sz w:val="18"/>
          <w:szCs w:val="18"/>
        </w:rPr>
        <w:t>Bitte senden Sie uns Ihre aussagekräftige Bewerbung mit den dazugehörenden Anlagen (Lebenslauf, Abschlusszeugnis Schule/Berufsausbildung, Qualifizierungsnachweise, Arbeitszeugnisse, etc.)</w:t>
      </w:r>
      <w:r w:rsidR="00392958">
        <w:rPr>
          <w:sz w:val="18"/>
          <w:szCs w:val="18"/>
        </w:rPr>
        <w:t xml:space="preserve"> bis zum </w:t>
      </w:r>
      <w:r w:rsidR="00AC4182">
        <w:rPr>
          <w:sz w:val="18"/>
          <w:szCs w:val="18"/>
        </w:rPr>
        <w:t>15.3</w:t>
      </w:r>
      <w:r w:rsidR="00392958">
        <w:rPr>
          <w:sz w:val="18"/>
          <w:szCs w:val="18"/>
        </w:rPr>
        <w:t>.2026</w:t>
      </w:r>
      <w:r w:rsidRPr="00B867DD">
        <w:rPr>
          <w:sz w:val="18"/>
          <w:szCs w:val="18"/>
        </w:rPr>
        <w:t xml:space="preserve"> per </w:t>
      </w:r>
      <w:proofErr w:type="gramStart"/>
      <w:r w:rsidRPr="00B867DD">
        <w:rPr>
          <w:sz w:val="18"/>
          <w:szCs w:val="18"/>
        </w:rPr>
        <w:t>Email</w:t>
      </w:r>
      <w:proofErr w:type="gramEnd"/>
      <w:r w:rsidRPr="00B867DD">
        <w:rPr>
          <w:sz w:val="18"/>
          <w:szCs w:val="18"/>
        </w:rPr>
        <w:t xml:space="preserve"> an</w:t>
      </w:r>
      <w:r w:rsidR="00BC1157">
        <w:rPr>
          <w:sz w:val="18"/>
          <w:szCs w:val="18"/>
        </w:rPr>
        <w:t xml:space="preserve"> </w:t>
      </w:r>
    </w:p>
    <w:p w14:paraId="5D7DC769" w14:textId="5F4D40EA" w:rsidR="00B867DD" w:rsidRDefault="00BC1157" w:rsidP="00B867DD">
      <w:pPr>
        <w:pStyle w:val="Default"/>
        <w:rPr>
          <w:sz w:val="18"/>
          <w:szCs w:val="18"/>
        </w:rPr>
      </w:pPr>
      <w:r>
        <w:rPr>
          <w:sz w:val="18"/>
          <w:szCs w:val="18"/>
        </w:rPr>
        <w:br/>
        <w:t>Frau Noemi Barrawasser</w:t>
      </w:r>
      <w:r w:rsidR="00FA01E4">
        <w:rPr>
          <w:sz w:val="18"/>
          <w:szCs w:val="18"/>
        </w:rPr>
        <w:t xml:space="preserve"> </w:t>
      </w:r>
    </w:p>
    <w:p w14:paraId="3B03A93E" w14:textId="48F6DABE" w:rsidR="00BC1157" w:rsidRDefault="00BC1157" w:rsidP="00B867DD">
      <w:pPr>
        <w:pStyle w:val="Default"/>
        <w:rPr>
          <w:sz w:val="18"/>
          <w:szCs w:val="18"/>
        </w:rPr>
      </w:pPr>
      <w:hyperlink r:id="rId12" w:history="1">
        <w:r w:rsidRPr="003D2769">
          <w:rPr>
            <w:rStyle w:val="Hyperlink"/>
            <w:sz w:val="18"/>
            <w:szCs w:val="18"/>
          </w:rPr>
          <w:t>n.barrawasser@caritas-mz.de</w:t>
        </w:r>
      </w:hyperlink>
    </w:p>
    <w:p w14:paraId="0853577D" w14:textId="1612838C" w:rsidR="00BC1157" w:rsidRPr="00B867DD" w:rsidRDefault="00BC1157" w:rsidP="00B867D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Tel.: 0151.72920290</w:t>
      </w:r>
    </w:p>
    <w:sectPr w:rsidR="00BC1157" w:rsidRPr="00B867DD" w:rsidSect="00516597">
      <w:headerReference w:type="default" r:id="rId13"/>
      <w:footerReference w:type="default" r:id="rId14"/>
      <w:type w:val="continuous"/>
      <w:pgSz w:w="11906" w:h="16838" w:code="9"/>
      <w:pgMar w:top="2244" w:right="1134" w:bottom="1134" w:left="1457" w:header="2154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108D" w14:textId="77777777" w:rsidR="00B24898" w:rsidRDefault="00B24898">
      <w:r>
        <w:separator/>
      </w:r>
    </w:p>
  </w:endnote>
  <w:endnote w:type="continuationSeparator" w:id="0">
    <w:p w14:paraId="4AE3827F" w14:textId="77777777" w:rsidR="00B24898" w:rsidRDefault="00B2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2871" w14:textId="77777777" w:rsidR="001B412F" w:rsidRPr="00607268" w:rsidRDefault="00BC60F3" w:rsidP="00607268">
    <w:pPr>
      <w:pStyle w:val="Fuzeile"/>
      <w:tabs>
        <w:tab w:val="clear" w:pos="4536"/>
        <w:tab w:val="clear" w:pos="9072"/>
        <w:tab w:val="left" w:pos="6521"/>
      </w:tabs>
      <w:rPr>
        <w:sz w:val="16"/>
        <w:szCs w:val="16"/>
      </w:rPr>
    </w:pPr>
    <w:r w:rsidRPr="00607268">
      <w:rPr>
        <w:sz w:val="16"/>
        <w:szCs w:val="16"/>
      </w:rPr>
      <w:t>Qualitätsmanagement</w:t>
    </w:r>
    <w:r w:rsidRPr="00607268">
      <w:rPr>
        <w:sz w:val="16"/>
        <w:szCs w:val="16"/>
      </w:rPr>
      <w:tab/>
    </w:r>
    <w:r w:rsidRPr="00607268">
      <w:rPr>
        <w:bCs/>
        <w:sz w:val="16"/>
        <w:szCs w:val="16"/>
      </w:rPr>
      <w:t>Pax-Bank eG</w:t>
    </w:r>
    <w:r w:rsidRPr="00607268">
      <w:rPr>
        <w:sz w:val="16"/>
        <w:szCs w:val="16"/>
      </w:rPr>
      <w:t xml:space="preserve"> </w:t>
    </w:r>
  </w:p>
  <w:p w14:paraId="7E247B39" w14:textId="77777777" w:rsidR="001B412F" w:rsidRPr="009517D8" w:rsidRDefault="00BC60F3" w:rsidP="00607268">
    <w:pPr>
      <w:pStyle w:val="Fuzeile"/>
      <w:tabs>
        <w:tab w:val="clear" w:pos="4536"/>
        <w:tab w:val="clear" w:pos="9072"/>
        <w:tab w:val="left" w:pos="6521"/>
      </w:tabs>
      <w:rPr>
        <w:sz w:val="16"/>
        <w:szCs w:val="16"/>
      </w:rPr>
    </w:pPr>
    <w:r w:rsidRPr="00607268">
      <w:rPr>
        <w:sz w:val="16"/>
        <w:szCs w:val="16"/>
      </w:rPr>
      <w:t>Zertifiziert nach DIN EN ISO 9001</w:t>
    </w:r>
    <w:r w:rsidR="00595144">
      <w:rPr>
        <w:sz w:val="16"/>
        <w:szCs w:val="16"/>
      </w:rPr>
      <w:tab/>
    </w:r>
    <w:r w:rsidR="00595144" w:rsidRPr="00607268">
      <w:rPr>
        <w:sz w:val="16"/>
        <w:szCs w:val="16"/>
      </w:rPr>
      <w:t xml:space="preserve">IBAN: </w:t>
    </w:r>
    <w:r w:rsidR="009517D8" w:rsidRPr="009517D8">
      <w:rPr>
        <w:sz w:val="16"/>
        <w:szCs w:val="16"/>
      </w:rPr>
      <w:t>DE22 3706 0193 4000 2120 20</w:t>
    </w:r>
  </w:p>
  <w:p w14:paraId="5898236E" w14:textId="77777777" w:rsidR="00595144" w:rsidRPr="00595144" w:rsidRDefault="00BC60F3" w:rsidP="00595144">
    <w:pPr>
      <w:pStyle w:val="Fuzeile"/>
      <w:tabs>
        <w:tab w:val="clear" w:pos="4536"/>
        <w:tab w:val="clear" w:pos="9072"/>
        <w:tab w:val="left" w:pos="6521"/>
      </w:tabs>
      <w:rPr>
        <w:sz w:val="16"/>
        <w:szCs w:val="16"/>
      </w:rPr>
    </w:pPr>
    <w:r w:rsidRPr="00607268">
      <w:rPr>
        <w:sz w:val="16"/>
        <w:szCs w:val="16"/>
      </w:rPr>
      <w:tab/>
      <w:t>BIC: GENODED1PA</w:t>
    </w:r>
    <w:r>
      <w:rPr>
        <w:sz w:val="16"/>
        <w:szCs w:val="16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4A5" w14:textId="77777777" w:rsidR="001B412F" w:rsidRDefault="00BC60F3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72CF3">
      <w:rPr>
        <w:noProof/>
      </w:rPr>
      <w:t>2</w:t>
    </w:r>
    <w:r>
      <w:fldChar w:fldCharType="end"/>
    </w:r>
  </w:p>
  <w:p w14:paraId="6284CF9D" w14:textId="77777777" w:rsidR="001B412F" w:rsidRDefault="001B41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4763" w14:textId="77777777" w:rsidR="00B24898" w:rsidRDefault="00B24898">
      <w:r>
        <w:separator/>
      </w:r>
    </w:p>
  </w:footnote>
  <w:footnote w:type="continuationSeparator" w:id="0">
    <w:p w14:paraId="62DB8306" w14:textId="77777777" w:rsidR="00B24898" w:rsidRDefault="00B2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1013" w14:textId="77777777" w:rsidR="001B412F" w:rsidRDefault="00BC60F3" w:rsidP="00595144">
    <w:pPr>
      <w:pStyle w:val="Kopfzeile"/>
      <w:tabs>
        <w:tab w:val="clear" w:pos="4536"/>
        <w:tab w:val="clear" w:pos="9072"/>
      </w:tabs>
      <w:jc w:val="center"/>
    </w:pPr>
    <w:bookmarkStart w:id="0" w:name="_Hlk169603317"/>
    <w:bookmarkStart w:id="1" w:name="_Hlk169603318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kern w:val="32"/>
        <w:sz w:val="28"/>
        <w:szCs w:val="28"/>
      </w:rPr>
      <w:drawing>
        <wp:inline distT="0" distB="0" distL="0" distR="0" wp14:anchorId="5DB38C67" wp14:editId="4C1E3DC2">
          <wp:extent cx="1504899" cy="942975"/>
          <wp:effectExtent l="0" t="0" r="63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V Main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463" cy="94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F341C5C" wp14:editId="4D30C9F1">
              <wp:simplePos x="0" y="0"/>
              <wp:positionH relativeFrom="page">
                <wp:posOffset>716280</wp:posOffset>
              </wp:positionH>
              <wp:positionV relativeFrom="page">
                <wp:posOffset>754380</wp:posOffset>
              </wp:positionV>
              <wp:extent cx="2094865" cy="71247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712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C6184" w14:textId="77777777" w:rsidR="001B412F" w:rsidRDefault="00BC60F3" w:rsidP="002543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87D749" wp14:editId="545AF23F">
                                <wp:extent cx="1905000" cy="558800"/>
                                <wp:effectExtent l="0" t="0" r="0" b="0"/>
                                <wp:docPr id="395526563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5526563" name="Grafik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55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41C5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6.4pt;margin-top:59.4pt;width:164.9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" filled="f" stroked="f">
              <v:textbox>
                <w:txbxContent>
                  <w:p w14:paraId="081C6184" w14:textId="77777777" w:rsidR="001B412F" w:rsidRDefault="00BC60F3" w:rsidP="002543DA">
                    <w:r>
                      <w:rPr>
                        <w:noProof/>
                      </w:rPr>
                      <w:drawing>
                        <wp:inline distT="0" distB="0" distL="0" distR="0" wp14:anchorId="7687D749" wp14:editId="545AF23F">
                          <wp:extent cx="1905000" cy="558800"/>
                          <wp:effectExtent l="0" t="0" r="0" b="0"/>
                          <wp:docPr id="395526563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5526563" name="Grafik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55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D27D" w14:textId="77777777" w:rsidR="001B412F" w:rsidRDefault="00BC60F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3BFF831" wp14:editId="56A1613E">
              <wp:simplePos x="0" y="0"/>
              <wp:positionH relativeFrom="page">
                <wp:posOffset>4965065</wp:posOffset>
              </wp:positionH>
              <wp:positionV relativeFrom="page">
                <wp:posOffset>622935</wp:posOffset>
              </wp:positionV>
              <wp:extent cx="2274570" cy="687070"/>
              <wp:effectExtent l="0" t="0" r="1143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4570" cy="6870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EE7BAC" w14:textId="77777777" w:rsidR="001B412F" w:rsidRDefault="001B412F" w:rsidP="00381273">
                          <w:pPr>
                            <w:spacing w:line="320" w:lineRule="exact"/>
                            <w:rPr>
                              <w:kern w:val="32"/>
                              <w:sz w:val="28"/>
                              <w:szCs w:val="28"/>
                            </w:rPr>
                          </w:pPr>
                        </w:p>
                        <w:p w14:paraId="4D0B6AD2" w14:textId="77777777" w:rsidR="001B412F" w:rsidRPr="005C7474" w:rsidRDefault="00BC60F3" w:rsidP="00381273">
                          <w:pPr>
                            <w:spacing w:line="320" w:lineRule="exact"/>
                            <w:rPr>
                              <w:kern w:val="32"/>
                              <w:sz w:val="28"/>
                              <w:szCs w:val="28"/>
                            </w:rPr>
                          </w:pPr>
                          <w:r w:rsidRPr="005C7474">
                            <w:rPr>
                              <w:kern w:val="32"/>
                              <w:sz w:val="28"/>
                              <w:szCs w:val="28"/>
                            </w:rPr>
                            <w:t xml:space="preserve">Deutscher </w:t>
                          </w:r>
                        </w:p>
                        <w:p w14:paraId="4A0DE583" w14:textId="77777777" w:rsidR="001B412F" w:rsidRPr="005C7474" w:rsidRDefault="00BC60F3" w:rsidP="00381273">
                          <w:pPr>
                            <w:spacing w:line="320" w:lineRule="exact"/>
                            <w:rPr>
                              <w:kern w:val="32"/>
                              <w:sz w:val="28"/>
                              <w:szCs w:val="28"/>
                            </w:rPr>
                          </w:pPr>
                          <w:r w:rsidRPr="005C7474">
                            <w:rPr>
                              <w:kern w:val="32"/>
                              <w:sz w:val="28"/>
                              <w:szCs w:val="28"/>
                            </w:rPr>
                            <w:t>Caritasverband e.V.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FF83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90.95pt;margin-top:49.05pt;width:179.1pt;height:54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" fillcolor="window" stroked="f" strokeweight=".5pt">
              <v:textbox>
                <w:txbxContent>
                  <w:p w14:paraId="79EE7BAC" w14:textId="77777777" w:rsidR="001B412F" w:rsidRDefault="001B412F" w:rsidP="00381273">
                    <w:pPr>
                      <w:spacing w:line="320" w:lineRule="exact"/>
                      <w:rPr>
                        <w:kern w:val="32"/>
                        <w:sz w:val="28"/>
                        <w:szCs w:val="28"/>
                      </w:rPr>
                    </w:pPr>
                  </w:p>
                  <w:p w14:paraId="4D0B6AD2" w14:textId="77777777" w:rsidR="001B412F" w:rsidRPr="005C7474" w:rsidRDefault="00BC60F3" w:rsidP="00381273">
                    <w:pPr>
                      <w:spacing w:line="320" w:lineRule="exact"/>
                      <w:rPr>
                        <w:kern w:val="32"/>
                        <w:sz w:val="28"/>
                        <w:szCs w:val="28"/>
                      </w:rPr>
                    </w:pPr>
                    <w:r w:rsidRPr="005C7474">
                      <w:rPr>
                        <w:kern w:val="32"/>
                        <w:sz w:val="28"/>
                        <w:szCs w:val="28"/>
                      </w:rPr>
                      <w:t xml:space="preserve">Deutscher </w:t>
                    </w:r>
                  </w:p>
                  <w:p w14:paraId="4A0DE583" w14:textId="77777777" w:rsidR="001B412F" w:rsidRPr="005C7474" w:rsidRDefault="00BC60F3" w:rsidP="00381273">
                    <w:pPr>
                      <w:spacing w:line="320" w:lineRule="exact"/>
                      <w:rPr>
                        <w:kern w:val="32"/>
                        <w:sz w:val="28"/>
                        <w:szCs w:val="28"/>
                      </w:rPr>
                    </w:pPr>
                    <w:r w:rsidRPr="005C7474">
                      <w:rPr>
                        <w:kern w:val="32"/>
                        <w:sz w:val="28"/>
                        <w:szCs w:val="28"/>
                      </w:rPr>
                      <w:t>Caritasverband e.V.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426C" w14:textId="77777777" w:rsidR="001B412F" w:rsidRDefault="001B41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624B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76D096E"/>
    <w:multiLevelType w:val="hybridMultilevel"/>
    <w:tmpl w:val="EC203AB8"/>
    <w:lvl w:ilvl="0" w:tplc="AD1ED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1FC5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A4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4C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A0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38A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27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4C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0A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60E"/>
    <w:multiLevelType w:val="hybridMultilevel"/>
    <w:tmpl w:val="7CBA7D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716"/>
    <w:multiLevelType w:val="hybridMultilevel"/>
    <w:tmpl w:val="9C561408"/>
    <w:lvl w:ilvl="0" w:tplc="DF824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8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4C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A6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EE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40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4E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2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E4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91C0E53"/>
    <w:multiLevelType w:val="hybridMultilevel"/>
    <w:tmpl w:val="96000074"/>
    <w:lvl w:ilvl="0" w:tplc="D0921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E0F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84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7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C9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49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2F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69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14FC4"/>
    <w:multiLevelType w:val="hybridMultilevel"/>
    <w:tmpl w:val="B492FBE4"/>
    <w:lvl w:ilvl="0" w:tplc="CBB2E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60F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6A3E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27A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8A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049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AB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6ED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AA5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79F4234"/>
    <w:multiLevelType w:val="hybridMultilevel"/>
    <w:tmpl w:val="54A8347C"/>
    <w:lvl w:ilvl="0" w:tplc="C5CCA4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CCD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A2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48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0B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6F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09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EC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C2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26534"/>
    <w:multiLevelType w:val="hybridMultilevel"/>
    <w:tmpl w:val="34701344"/>
    <w:lvl w:ilvl="0" w:tplc="E562730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AC44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43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EA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A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80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8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EB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45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3D52654"/>
    <w:multiLevelType w:val="hybridMultilevel"/>
    <w:tmpl w:val="1D4A015A"/>
    <w:lvl w:ilvl="0" w:tplc="7A4E5F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263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E6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C8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85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2CE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2B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80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2E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507048"/>
    <w:multiLevelType w:val="hybridMultilevel"/>
    <w:tmpl w:val="A94EA284"/>
    <w:lvl w:ilvl="0" w:tplc="54ACAF1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BD4F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85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05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20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B27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EA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AB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4B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47FB1"/>
    <w:multiLevelType w:val="hybridMultilevel"/>
    <w:tmpl w:val="FFA4DC8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1">
    <w:nsid w:val="64625CAA"/>
    <w:multiLevelType w:val="hybridMultilevel"/>
    <w:tmpl w:val="5EBE1F54"/>
    <w:lvl w:ilvl="0" w:tplc="A456F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AAF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24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80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48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6F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0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1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2E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E23B4"/>
    <w:multiLevelType w:val="hybridMultilevel"/>
    <w:tmpl w:val="F544E6D4"/>
    <w:lvl w:ilvl="0" w:tplc="72127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A8C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4D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AD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6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CF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8E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EF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1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97417F"/>
    <w:multiLevelType w:val="hybridMultilevel"/>
    <w:tmpl w:val="BCE8C1BC"/>
    <w:lvl w:ilvl="0" w:tplc="F104C4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8CE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6B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6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29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C7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7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89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32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661F2"/>
    <w:multiLevelType w:val="hybridMultilevel"/>
    <w:tmpl w:val="92AA0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167995">
    <w:abstractNumId w:val="0"/>
  </w:num>
  <w:num w:numId="2" w16cid:durableId="2075003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738287">
    <w:abstractNumId w:val="3"/>
  </w:num>
  <w:num w:numId="4" w16cid:durableId="1518883564">
    <w:abstractNumId w:val="7"/>
  </w:num>
  <w:num w:numId="5" w16cid:durableId="1866286493">
    <w:abstractNumId w:val="9"/>
  </w:num>
  <w:num w:numId="6" w16cid:durableId="1632057010">
    <w:abstractNumId w:val="12"/>
  </w:num>
  <w:num w:numId="7" w16cid:durableId="886139248">
    <w:abstractNumId w:val="13"/>
  </w:num>
  <w:num w:numId="8" w16cid:durableId="2039503944">
    <w:abstractNumId w:val="8"/>
  </w:num>
  <w:num w:numId="9" w16cid:durableId="848954119">
    <w:abstractNumId w:val="4"/>
  </w:num>
  <w:num w:numId="10" w16cid:durableId="985285712">
    <w:abstractNumId w:val="1"/>
  </w:num>
  <w:num w:numId="11" w16cid:durableId="1105029755">
    <w:abstractNumId w:val="11"/>
  </w:num>
  <w:num w:numId="12" w16cid:durableId="1643462657">
    <w:abstractNumId w:val="6"/>
  </w:num>
  <w:num w:numId="13" w16cid:durableId="525754475">
    <w:abstractNumId w:val="2"/>
  </w:num>
  <w:num w:numId="14" w16cid:durableId="9306492">
    <w:abstractNumId w:val="14"/>
  </w:num>
  <w:num w:numId="15" w16cid:durableId="584457366">
    <w:abstractNumId w:val="10"/>
  </w:num>
  <w:num w:numId="16" w16cid:durableId="981691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391530"/>
    <w:rsid w:val="00057D28"/>
    <w:rsid w:val="00093593"/>
    <w:rsid w:val="000A1F88"/>
    <w:rsid w:val="000C49BC"/>
    <w:rsid w:val="000D23CA"/>
    <w:rsid w:val="000E474D"/>
    <w:rsid w:val="000E53F6"/>
    <w:rsid w:val="00106AA4"/>
    <w:rsid w:val="001101D6"/>
    <w:rsid w:val="0011225A"/>
    <w:rsid w:val="001129FA"/>
    <w:rsid w:val="00115296"/>
    <w:rsid w:val="00115FDD"/>
    <w:rsid w:val="00131901"/>
    <w:rsid w:val="0014315C"/>
    <w:rsid w:val="00180BDC"/>
    <w:rsid w:val="00183203"/>
    <w:rsid w:val="001B412F"/>
    <w:rsid w:val="001B6299"/>
    <w:rsid w:val="001C1015"/>
    <w:rsid w:val="001F2758"/>
    <w:rsid w:val="001F3561"/>
    <w:rsid w:val="00241A24"/>
    <w:rsid w:val="002543DA"/>
    <w:rsid w:val="00267F35"/>
    <w:rsid w:val="002774EF"/>
    <w:rsid w:val="00292C9D"/>
    <w:rsid w:val="002A1837"/>
    <w:rsid w:val="002B5AAA"/>
    <w:rsid w:val="002F6468"/>
    <w:rsid w:val="002F71C5"/>
    <w:rsid w:val="003543DB"/>
    <w:rsid w:val="0037360A"/>
    <w:rsid w:val="00381273"/>
    <w:rsid w:val="00391530"/>
    <w:rsid w:val="00392958"/>
    <w:rsid w:val="003B0D46"/>
    <w:rsid w:val="003C1830"/>
    <w:rsid w:val="003C3F78"/>
    <w:rsid w:val="003C3FFE"/>
    <w:rsid w:val="003C5DD7"/>
    <w:rsid w:val="003E557C"/>
    <w:rsid w:val="0042598D"/>
    <w:rsid w:val="00436539"/>
    <w:rsid w:val="00453B53"/>
    <w:rsid w:val="0045403E"/>
    <w:rsid w:val="0048463E"/>
    <w:rsid w:val="004C7171"/>
    <w:rsid w:val="004D3C34"/>
    <w:rsid w:val="004D6B4A"/>
    <w:rsid w:val="00516597"/>
    <w:rsid w:val="00516E5D"/>
    <w:rsid w:val="0052219D"/>
    <w:rsid w:val="00523EF5"/>
    <w:rsid w:val="00544456"/>
    <w:rsid w:val="00554449"/>
    <w:rsid w:val="00595144"/>
    <w:rsid w:val="005A109D"/>
    <w:rsid w:val="005B3009"/>
    <w:rsid w:val="005B53AB"/>
    <w:rsid w:val="005C5CCF"/>
    <w:rsid w:val="005C7474"/>
    <w:rsid w:val="005C76FA"/>
    <w:rsid w:val="005E0A83"/>
    <w:rsid w:val="00607268"/>
    <w:rsid w:val="00636938"/>
    <w:rsid w:val="00650A3C"/>
    <w:rsid w:val="00656736"/>
    <w:rsid w:val="006C139B"/>
    <w:rsid w:val="006D1D88"/>
    <w:rsid w:val="006E293A"/>
    <w:rsid w:val="006E39A4"/>
    <w:rsid w:val="006F7F51"/>
    <w:rsid w:val="0070112F"/>
    <w:rsid w:val="0070777F"/>
    <w:rsid w:val="007246A2"/>
    <w:rsid w:val="00724790"/>
    <w:rsid w:val="00727951"/>
    <w:rsid w:val="00733C10"/>
    <w:rsid w:val="00754FDD"/>
    <w:rsid w:val="007557DE"/>
    <w:rsid w:val="007863F0"/>
    <w:rsid w:val="0079583F"/>
    <w:rsid w:val="007D2778"/>
    <w:rsid w:val="007D2D14"/>
    <w:rsid w:val="007E0F5F"/>
    <w:rsid w:val="007E41D5"/>
    <w:rsid w:val="007F22FA"/>
    <w:rsid w:val="007F4BA6"/>
    <w:rsid w:val="00823C92"/>
    <w:rsid w:val="00841A0F"/>
    <w:rsid w:val="00847B81"/>
    <w:rsid w:val="00867C68"/>
    <w:rsid w:val="00875786"/>
    <w:rsid w:val="008A043E"/>
    <w:rsid w:val="008A7D55"/>
    <w:rsid w:val="008B60AF"/>
    <w:rsid w:val="008C545B"/>
    <w:rsid w:val="008E0DB9"/>
    <w:rsid w:val="008F43CB"/>
    <w:rsid w:val="009120BF"/>
    <w:rsid w:val="009324D3"/>
    <w:rsid w:val="009455B5"/>
    <w:rsid w:val="009517D8"/>
    <w:rsid w:val="009949B9"/>
    <w:rsid w:val="00997DE5"/>
    <w:rsid w:val="009B1E8B"/>
    <w:rsid w:val="009D029C"/>
    <w:rsid w:val="009E0B2F"/>
    <w:rsid w:val="009E1064"/>
    <w:rsid w:val="009F429F"/>
    <w:rsid w:val="00A179CD"/>
    <w:rsid w:val="00A40F28"/>
    <w:rsid w:val="00A5500E"/>
    <w:rsid w:val="00A75BF1"/>
    <w:rsid w:val="00A83F5B"/>
    <w:rsid w:val="00AA4D9D"/>
    <w:rsid w:val="00AC114A"/>
    <w:rsid w:val="00AC4182"/>
    <w:rsid w:val="00AC6094"/>
    <w:rsid w:val="00AC6BF5"/>
    <w:rsid w:val="00AE4DC2"/>
    <w:rsid w:val="00B10926"/>
    <w:rsid w:val="00B10F4F"/>
    <w:rsid w:val="00B168D0"/>
    <w:rsid w:val="00B20381"/>
    <w:rsid w:val="00B20F4B"/>
    <w:rsid w:val="00B24898"/>
    <w:rsid w:val="00B3236D"/>
    <w:rsid w:val="00B32C4B"/>
    <w:rsid w:val="00B70093"/>
    <w:rsid w:val="00B867DD"/>
    <w:rsid w:val="00B909B3"/>
    <w:rsid w:val="00B925E4"/>
    <w:rsid w:val="00B93E9F"/>
    <w:rsid w:val="00BB44F7"/>
    <w:rsid w:val="00BC1157"/>
    <w:rsid w:val="00BC475D"/>
    <w:rsid w:val="00BC60F3"/>
    <w:rsid w:val="00BE20C5"/>
    <w:rsid w:val="00BE381A"/>
    <w:rsid w:val="00BE589A"/>
    <w:rsid w:val="00C1198E"/>
    <w:rsid w:val="00C47544"/>
    <w:rsid w:val="00C51E55"/>
    <w:rsid w:val="00C70738"/>
    <w:rsid w:val="00C72CF3"/>
    <w:rsid w:val="00C80780"/>
    <w:rsid w:val="00C812A0"/>
    <w:rsid w:val="00C82B5F"/>
    <w:rsid w:val="00C92008"/>
    <w:rsid w:val="00CB160B"/>
    <w:rsid w:val="00CC105A"/>
    <w:rsid w:val="00CC4801"/>
    <w:rsid w:val="00CC709D"/>
    <w:rsid w:val="00CD0F9B"/>
    <w:rsid w:val="00CD620B"/>
    <w:rsid w:val="00CE37D4"/>
    <w:rsid w:val="00D0024D"/>
    <w:rsid w:val="00D6201A"/>
    <w:rsid w:val="00D96CCE"/>
    <w:rsid w:val="00DA0A73"/>
    <w:rsid w:val="00DB7BB0"/>
    <w:rsid w:val="00DD2119"/>
    <w:rsid w:val="00E22869"/>
    <w:rsid w:val="00E344D3"/>
    <w:rsid w:val="00E34BC2"/>
    <w:rsid w:val="00E41C54"/>
    <w:rsid w:val="00E42345"/>
    <w:rsid w:val="00E51788"/>
    <w:rsid w:val="00E807D1"/>
    <w:rsid w:val="00E8498D"/>
    <w:rsid w:val="00EA7150"/>
    <w:rsid w:val="00EB5339"/>
    <w:rsid w:val="00ED7433"/>
    <w:rsid w:val="00EE1DDB"/>
    <w:rsid w:val="00EF359E"/>
    <w:rsid w:val="00F16ADF"/>
    <w:rsid w:val="00F32DC7"/>
    <w:rsid w:val="00F56A38"/>
    <w:rsid w:val="00F76AC7"/>
    <w:rsid w:val="00F965C4"/>
    <w:rsid w:val="00FA01E4"/>
    <w:rsid w:val="00FA4603"/>
    <w:rsid w:val="00FA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D932D"/>
  <w15:docId w15:val="{026F0D64-747F-4352-AAF9-AC59EA84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5FDD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949B9"/>
    <w:rPr>
      <w:color w:val="0000FF"/>
      <w:u w:val="single"/>
    </w:rPr>
  </w:style>
  <w:style w:type="character" w:styleId="Platzhaltertext">
    <w:name w:val="Placeholder Text"/>
    <w:uiPriority w:val="99"/>
    <w:semiHidden/>
    <w:rsid w:val="009949B9"/>
    <w:rPr>
      <w:color w:val="808080"/>
    </w:rPr>
  </w:style>
  <w:style w:type="paragraph" w:styleId="Sprechblasentext">
    <w:name w:val="Balloon Text"/>
    <w:basedOn w:val="Standard"/>
    <w:link w:val="SprechblasentextZchn"/>
    <w:rsid w:val="009949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949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C1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C1830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3C1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C1830"/>
    <w:rPr>
      <w:rFonts w:ascii="Arial" w:hAnsi="Arial"/>
      <w:sz w:val="22"/>
    </w:rPr>
  </w:style>
  <w:style w:type="paragraph" w:styleId="Textkrper">
    <w:name w:val="Body Text"/>
    <w:basedOn w:val="Standard"/>
    <w:link w:val="TextkrperZchn"/>
    <w:unhideWhenUsed/>
    <w:rsid w:val="00C72CF3"/>
    <w:pPr>
      <w:overflowPunct w:val="0"/>
      <w:autoSpaceDE w:val="0"/>
      <w:autoSpaceDN w:val="0"/>
      <w:adjustRightInd w:val="0"/>
      <w:spacing w:before="240"/>
      <w:jc w:val="both"/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C72CF3"/>
    <w:rPr>
      <w:rFonts w:ascii="Arial" w:hAnsi="Arial"/>
    </w:rPr>
  </w:style>
  <w:style w:type="paragraph" w:customStyle="1" w:styleId="Default">
    <w:name w:val="Default"/>
    <w:rsid w:val="00B867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67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ing-content-provider-pz58b2">
    <w:name w:val="listing-content-provider-pz58b2"/>
    <w:basedOn w:val="Absatz-Standardschriftart"/>
    <w:rsid w:val="00B867DD"/>
  </w:style>
  <w:style w:type="character" w:styleId="NichtaufgelsteErwhnung">
    <w:name w:val="Unresolved Mention"/>
    <w:basedOn w:val="Absatz-Standardschriftart"/>
    <w:uiPriority w:val="99"/>
    <w:semiHidden/>
    <w:unhideWhenUsed/>
    <w:rsid w:val="00B20F4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95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barrawasser@caritas-mz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gkd.d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A809-5A7B-44BE-B146-3348EB08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Caritasverband e.V.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Meiller</dc:creator>
  <cp:lastModifiedBy>Barrawasser, Noemi</cp:lastModifiedBy>
  <cp:revision>7</cp:revision>
  <cp:lastPrinted>2024-08-07T12:29:00Z</cp:lastPrinted>
  <dcterms:created xsi:type="dcterms:W3CDTF">2025-12-10T14:44:00Z</dcterms:created>
  <dcterms:modified xsi:type="dcterms:W3CDTF">2026-02-19T08:22:00Z</dcterms:modified>
</cp:coreProperties>
</file>